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05" w:rsidRDefault="00AF7505" w:rsidP="00AF7505">
      <w:pPr>
        <w:spacing w:after="0" w:line="259" w:lineRule="auto"/>
        <w:ind w:right="136"/>
        <w:jc w:val="center"/>
      </w:pPr>
      <w:r>
        <w:rPr>
          <w:sz w:val="32"/>
        </w:rPr>
        <w:t xml:space="preserve">Консультация для родителей </w:t>
      </w:r>
    </w:p>
    <w:p w:rsidR="00AF7505" w:rsidRDefault="00AF7505">
      <w:pPr>
        <w:pStyle w:val="1"/>
        <w:rPr>
          <w:sz w:val="40"/>
        </w:rPr>
      </w:pPr>
      <w:r>
        <w:rPr>
          <w:sz w:val="40"/>
        </w:rPr>
        <w:t>«</w:t>
      </w:r>
      <w:r>
        <w:rPr>
          <w:sz w:val="40"/>
        </w:rPr>
        <w:t xml:space="preserve">Познавательное развитие детей 3-4 лет» </w:t>
      </w:r>
    </w:p>
    <w:p w:rsidR="00AB2112" w:rsidRDefault="00AF7505">
      <w:pPr>
        <w:pStyle w:val="1"/>
      </w:pPr>
      <w:r>
        <w:t xml:space="preserve">Мышление </w:t>
      </w:r>
    </w:p>
    <w:p w:rsidR="00AB2112" w:rsidRDefault="00AF7505">
      <w:pPr>
        <w:spacing w:after="23" w:line="265" w:lineRule="auto"/>
        <w:ind w:left="-5" w:right="45"/>
        <w:jc w:val="left"/>
      </w:pPr>
      <w:r>
        <w:t xml:space="preserve">Чтобы </w:t>
      </w:r>
      <w:r>
        <w:tab/>
        <w:t xml:space="preserve">мышление </w:t>
      </w:r>
      <w:r>
        <w:tab/>
        <w:t xml:space="preserve">вашего </w:t>
      </w:r>
      <w:r>
        <w:tab/>
        <w:t xml:space="preserve">ребенка интенсивно </w:t>
      </w:r>
      <w:r>
        <w:tab/>
        <w:t xml:space="preserve">развивалось, </w:t>
      </w:r>
      <w:r>
        <w:tab/>
        <w:t xml:space="preserve">можно использовать такие игры: </w:t>
      </w:r>
    </w:p>
    <w:p w:rsidR="00AB2112" w:rsidRDefault="00AF7505">
      <w:pPr>
        <w:pStyle w:val="2"/>
        <w:ind w:left="-5"/>
      </w:pPr>
      <w:r>
        <w:t xml:space="preserve">«Раздели на группы» </w:t>
      </w:r>
    </w:p>
    <w:p w:rsidR="00AB2112" w:rsidRDefault="00AF7505">
      <w:pPr>
        <w:spacing w:after="23" w:line="265" w:lineRule="auto"/>
        <w:ind w:left="-5" w:right="356"/>
        <w:jc w:val="left"/>
      </w:pPr>
      <w:r>
        <w:t xml:space="preserve">Подберите </w:t>
      </w:r>
      <w:r>
        <w:tab/>
        <w:t xml:space="preserve">предметные </w:t>
      </w:r>
      <w:r>
        <w:tab/>
        <w:t xml:space="preserve">картинки, относящиеся к разным группам: игрушки, посуда, овощи, фрукты, животные, одежда. </w:t>
      </w:r>
      <w:r>
        <w:t xml:space="preserve">Все </w:t>
      </w:r>
      <w:r>
        <w:tab/>
        <w:t xml:space="preserve">картинки </w:t>
      </w:r>
      <w:r>
        <w:tab/>
        <w:t xml:space="preserve">разложите </w:t>
      </w:r>
      <w:r>
        <w:tab/>
        <w:t xml:space="preserve">на </w:t>
      </w:r>
      <w:r>
        <w:tab/>
        <w:t xml:space="preserve">столе </w:t>
      </w:r>
      <w:r>
        <w:tab/>
        <w:t xml:space="preserve">и перемешайте. Предложите ребенку собрать все </w:t>
      </w:r>
      <w:r>
        <w:tab/>
        <w:t xml:space="preserve">картинки, </w:t>
      </w:r>
      <w:r>
        <w:tab/>
        <w:t xml:space="preserve">изображающие </w:t>
      </w:r>
      <w:r>
        <w:tab/>
      </w:r>
      <w:proofErr w:type="gramStart"/>
      <w:r>
        <w:t xml:space="preserve">игрушки,   </w:t>
      </w:r>
      <w:proofErr w:type="gramEnd"/>
      <w:r>
        <w:t xml:space="preserve">   одежду и т.д. </w:t>
      </w:r>
      <w:r>
        <w:rPr>
          <w:b/>
          <w:i/>
        </w:rPr>
        <w:t xml:space="preserve">«Ассоциации» </w:t>
      </w:r>
    </w:p>
    <w:p w:rsidR="00AB2112" w:rsidRDefault="00AF7505">
      <w:pPr>
        <w:ind w:left="-5" w:right="355"/>
      </w:pPr>
      <w:r>
        <w:t>Подберите карточки с изображением предметов, связанных между собой. Например, песок-ведерко, зонтик-капля</w:t>
      </w:r>
      <w:r>
        <w:t xml:space="preserve"> дождя. Ищите подходящие пары. </w:t>
      </w:r>
    </w:p>
    <w:p w:rsidR="00AB2112" w:rsidRDefault="00AF7505">
      <w:pPr>
        <w:ind w:left="-5" w:right="49"/>
      </w:pPr>
      <w:r>
        <w:t xml:space="preserve">Обсуждайте, чем они связаны. </w:t>
      </w:r>
    </w:p>
    <w:p w:rsidR="00AB2112" w:rsidRDefault="00AF7505">
      <w:pPr>
        <w:spacing w:after="23" w:line="265" w:lineRule="auto"/>
        <w:ind w:left="-5" w:right="358"/>
        <w:jc w:val="left"/>
      </w:pPr>
      <w:r>
        <w:rPr>
          <w:b/>
          <w:i/>
        </w:rPr>
        <w:t xml:space="preserve">«Кто это делает» </w:t>
      </w:r>
      <w:r>
        <w:t xml:space="preserve">Предложите ребенку угадать, о ком идет речь в рассказе. </w:t>
      </w:r>
      <w:proofErr w:type="gramStart"/>
      <w:r>
        <w:t>Например</w:t>
      </w:r>
      <w:proofErr w:type="gramEnd"/>
      <w:r>
        <w:t>: приходит домой с работы, готовит ужин, играет с тобой (мама). Или: носит белый халат, ставит градусник, слушает</w:t>
      </w:r>
      <w:r>
        <w:t xml:space="preserve"> фонендоскопом (врач). </w:t>
      </w:r>
      <w:r>
        <w:rPr>
          <w:b/>
        </w:rPr>
        <w:t xml:space="preserve">Мелкая моторика </w:t>
      </w:r>
      <w:r>
        <w:t xml:space="preserve">Понятие </w:t>
      </w:r>
      <w:r>
        <w:tab/>
        <w:t xml:space="preserve">«мелкая </w:t>
      </w:r>
      <w:r>
        <w:tab/>
        <w:t xml:space="preserve">моторика» </w:t>
      </w:r>
      <w:r>
        <w:tab/>
        <w:t xml:space="preserve">обозначает точные двигательные способности рук. С развитием </w:t>
      </w:r>
      <w:r>
        <w:tab/>
        <w:t xml:space="preserve">мелкой </w:t>
      </w:r>
      <w:r>
        <w:tab/>
        <w:t xml:space="preserve">моторики </w:t>
      </w:r>
      <w:r>
        <w:tab/>
        <w:t xml:space="preserve">связано активное развитие речи малыша.  </w:t>
      </w:r>
      <w:r>
        <w:rPr>
          <w:b/>
          <w:i/>
        </w:rPr>
        <w:t xml:space="preserve">«Угости кукол» </w:t>
      </w:r>
    </w:p>
    <w:p w:rsidR="00AB2112" w:rsidRDefault="00AF7505">
      <w:pPr>
        <w:spacing w:after="0"/>
        <w:ind w:left="-5" w:right="359"/>
      </w:pPr>
      <w:r>
        <w:lastRenderedPageBreak/>
        <w:t>Сложите в кастрюльку твердые продукты: белую и красну</w:t>
      </w:r>
      <w:r>
        <w:t xml:space="preserve">ю фасоль, горошины. Предложите ребенку разложить угощение по тарелочкам. Учите ребенка перекладывать по одному предмету, зажимая его тремя пальцами.  </w:t>
      </w:r>
    </w:p>
    <w:p w:rsidR="00AB2112" w:rsidRDefault="00AF7505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AB2112" w:rsidRDefault="00AF7505">
      <w:pPr>
        <w:pStyle w:val="2"/>
        <w:ind w:left="-5"/>
      </w:pPr>
      <w:r>
        <w:t xml:space="preserve">«Опять мимо» </w:t>
      </w:r>
    </w:p>
    <w:p w:rsidR="00AB2112" w:rsidRDefault="00AF7505">
      <w:pPr>
        <w:ind w:left="-5" w:right="49"/>
      </w:pPr>
      <w:r>
        <w:t>Высыпав немного крупы в просторную емкость, покажите ребенку, как можно руками пересыпать</w:t>
      </w:r>
      <w:r>
        <w:t xml:space="preserve"> ее в пустую посуду: горстью, щепоткой, пропускать сквозь пальцы, делать движения рукой, как будто солите. Покажите ребенку как пересыпать крупу ложкой в посуду с широким горлом, затем усложните задачу – дайте ему емкость с зауженным верхом и ложку меньшег</w:t>
      </w:r>
      <w:r>
        <w:t xml:space="preserve">о размера.  </w:t>
      </w:r>
    </w:p>
    <w:p w:rsidR="00AB2112" w:rsidRDefault="00AF7505">
      <w:pPr>
        <w:spacing w:after="23" w:line="265" w:lineRule="auto"/>
        <w:ind w:left="-15" w:right="45" w:firstLine="797"/>
        <w:jc w:val="left"/>
      </w:pPr>
      <w:r>
        <w:rPr>
          <w:b/>
        </w:rPr>
        <w:t xml:space="preserve">Ориентация в пространстве </w:t>
      </w:r>
      <w:r>
        <w:t xml:space="preserve">В </w:t>
      </w:r>
      <w:r>
        <w:tab/>
        <w:t xml:space="preserve">3-4 </w:t>
      </w:r>
      <w:r>
        <w:tab/>
        <w:t xml:space="preserve">года </w:t>
      </w:r>
      <w:r>
        <w:tab/>
        <w:t xml:space="preserve">дети </w:t>
      </w:r>
      <w:r>
        <w:tab/>
        <w:t xml:space="preserve">учатся </w:t>
      </w:r>
      <w:r>
        <w:tab/>
        <w:t xml:space="preserve">правильно употреблять предлоги в, на, за, под, около, между, перед. Успешнее всего малыши овладевают ориентацией в пространстве в увлекательных играх.  </w:t>
      </w:r>
    </w:p>
    <w:p w:rsidR="00AB2112" w:rsidRDefault="00AF7505">
      <w:pPr>
        <w:pStyle w:val="2"/>
        <w:ind w:left="-5"/>
      </w:pPr>
      <w:r>
        <w:t xml:space="preserve">«Прятки с мишкой» </w:t>
      </w:r>
    </w:p>
    <w:p w:rsidR="00AB2112" w:rsidRDefault="00AF7505">
      <w:pPr>
        <w:ind w:left="-5" w:right="49"/>
      </w:pPr>
      <w:r>
        <w:t>«Мы будем прятать</w:t>
      </w:r>
      <w:r>
        <w:t xml:space="preserve"> от мишки конфету, а мишка будет ее искать». Мишку отворачиваем к стене, а ребенок прячет предмет. Затем мишка ищет, говорит сам себе вслух и указывает лапой на нужное место: «Где конфета? На столе! Нет, на столе нет. Под столом? Под столом нет! Около стол</w:t>
      </w:r>
      <w:r>
        <w:t xml:space="preserve">а! Вот она!»  Каждый раз меняйте предмет, который прячете и игрушку. Например, зайка может </w:t>
      </w:r>
      <w:r>
        <w:lastRenderedPageBreak/>
        <w:t xml:space="preserve">искать настоящую морковку, кукла – бант и т.д. </w:t>
      </w:r>
    </w:p>
    <w:p w:rsidR="00AB2112" w:rsidRDefault="00AF7505">
      <w:pPr>
        <w:pStyle w:val="2"/>
        <w:ind w:left="-5"/>
      </w:pPr>
      <w:r>
        <w:t xml:space="preserve">«Далеко-близко» </w:t>
      </w:r>
    </w:p>
    <w:p w:rsidR="00AB2112" w:rsidRDefault="00AF7505" w:rsidP="00AF7505">
      <w:pPr>
        <w:spacing w:after="1"/>
        <w:ind w:left="-5" w:right="49"/>
      </w:pPr>
      <w:r>
        <w:t xml:space="preserve">Попросите ребенка рассмотреть окружающие его предметы. Задавайте вопросы, что находится впереди, сзади, вверху, внизу, далеко, близко?  </w:t>
      </w:r>
    </w:p>
    <w:p w:rsidR="00AB2112" w:rsidRDefault="00AF7505">
      <w:pPr>
        <w:spacing w:after="0" w:line="259" w:lineRule="auto"/>
        <w:ind w:left="0" w:right="29" w:firstLine="0"/>
        <w:jc w:val="center"/>
      </w:pPr>
      <w:r>
        <w:rPr>
          <w:b/>
          <w:sz w:val="40"/>
        </w:rPr>
        <w:t xml:space="preserve"> </w:t>
      </w:r>
    </w:p>
    <w:p w:rsidR="00AB2112" w:rsidRDefault="00AF7505">
      <w:pPr>
        <w:spacing w:after="0" w:line="259" w:lineRule="auto"/>
        <w:ind w:left="0" w:right="29" w:firstLine="0"/>
        <w:jc w:val="center"/>
      </w:pPr>
      <w:r>
        <w:rPr>
          <w:b/>
          <w:sz w:val="40"/>
        </w:rPr>
        <w:t xml:space="preserve"> </w:t>
      </w:r>
    </w:p>
    <w:p w:rsidR="00AB2112" w:rsidRDefault="00AF7505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2958720" cy="2381885"/>
            <wp:effectExtent l="0" t="0" r="0" b="0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872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</w:p>
    <w:p w:rsidR="00AB2112" w:rsidRDefault="00AF7505" w:rsidP="00AF7505">
      <w:pPr>
        <w:spacing w:after="0" w:line="259" w:lineRule="auto"/>
        <w:ind w:left="0" w:right="29" w:firstLine="0"/>
        <w:jc w:val="center"/>
      </w:pPr>
      <w:r>
        <w:rPr>
          <w:b/>
          <w:sz w:val="40"/>
        </w:rPr>
        <w:t xml:space="preserve"> </w:t>
      </w:r>
    </w:p>
    <w:p w:rsidR="00AB2112" w:rsidRDefault="00AF7505">
      <w:pPr>
        <w:ind w:left="-5" w:right="49"/>
      </w:pPr>
      <w:r>
        <w:t xml:space="preserve">Младший дошкольный возраст – важный этап в жизни малыша. Именно в возрасте 3-4 лет закладывается «фундамент» умственного развития ребенка. </w:t>
      </w:r>
    </w:p>
    <w:p w:rsidR="00AB2112" w:rsidRDefault="00AF7505">
      <w:pPr>
        <w:pStyle w:val="1"/>
        <w:ind w:right="61"/>
      </w:pPr>
      <w:r>
        <w:t xml:space="preserve">Восприятие </w:t>
      </w:r>
    </w:p>
    <w:p w:rsidR="00AB2112" w:rsidRDefault="00AF7505">
      <w:pPr>
        <w:ind w:left="-5" w:right="49"/>
      </w:pPr>
      <w:r>
        <w:t xml:space="preserve">Познание мира ребенком начинается с восприятия. Оно бывает зрительным, слуховым, тактильным, вкусовым, </w:t>
      </w:r>
      <w:r>
        <w:t xml:space="preserve">обонятельным. Для развития восприятия можно использовать такие игры и упражнения: </w:t>
      </w:r>
    </w:p>
    <w:p w:rsidR="00AB2112" w:rsidRDefault="00AF7505">
      <w:pPr>
        <w:pStyle w:val="2"/>
        <w:ind w:left="-5"/>
      </w:pPr>
      <w:r>
        <w:lastRenderedPageBreak/>
        <w:t xml:space="preserve">«Собери по цвету» </w:t>
      </w:r>
    </w:p>
    <w:p w:rsidR="00AB2112" w:rsidRDefault="00AF7505">
      <w:pPr>
        <w:spacing w:after="0"/>
        <w:ind w:left="-5" w:right="49"/>
      </w:pPr>
      <w:r>
        <w:t>Для игры вырежьте из цветной бумаги геометрические фигуры 4 цветов (красный, желтый, зеленый, синий).  Смешайте все фигуры. Расскажите ребенку сказку о то</w:t>
      </w:r>
      <w:r>
        <w:t xml:space="preserve">м, что жители цветных королевств вышли погулять, перепутались и заблудились. Попросите помочь найти фигуркам свои королевства (лист цветной бумаги соответствующего цвета). </w:t>
      </w:r>
      <w:r>
        <w:rPr>
          <w:b/>
          <w:i/>
        </w:rPr>
        <w:t xml:space="preserve">«Чудесный мешочек» </w:t>
      </w:r>
    </w:p>
    <w:p w:rsidR="00AB2112" w:rsidRDefault="00AF7505">
      <w:pPr>
        <w:ind w:left="-5" w:right="49"/>
      </w:pPr>
      <w:r>
        <w:t>Для игры понадобится небольшой тряпичный мешочек и предметы разн</w:t>
      </w:r>
      <w:r>
        <w:t xml:space="preserve">ой формы. Сложите в мешочек предметы, знакомые ребенку, например, кубик, мячик, ложку и т.п. Попросите ребенка ощупать предмет, не заглядывая внутрь, и назвать его.  </w:t>
      </w:r>
    </w:p>
    <w:p w:rsidR="00AB2112" w:rsidRDefault="00AF7505">
      <w:pPr>
        <w:pStyle w:val="2"/>
        <w:ind w:left="-5"/>
      </w:pPr>
      <w:r>
        <w:t xml:space="preserve">«Угадай, что делают» </w:t>
      </w:r>
    </w:p>
    <w:p w:rsidR="00AB2112" w:rsidRDefault="00AF7505">
      <w:pPr>
        <w:spacing w:after="0"/>
        <w:ind w:left="-5" w:right="49"/>
      </w:pPr>
      <w:r>
        <w:t>Подберите для игры следующие предметы: колокольчик, стаканчик с вод</w:t>
      </w:r>
      <w:r>
        <w:t>ой, деревянный молоточек. Сначала нужно показать предметы и произвести с ними действия: позвонить в колокольчик, постучать молоточком по столу, перелить воду из стакана в стакан. А потом повторить эти действия за ширмой, а ребенок должен догадаться, что вы</w:t>
      </w:r>
      <w:r>
        <w:t xml:space="preserve"> делаете. </w:t>
      </w:r>
    </w:p>
    <w:p w:rsidR="00AF7505" w:rsidRDefault="00AF7505">
      <w:pPr>
        <w:pStyle w:val="1"/>
        <w:ind w:right="60"/>
      </w:pPr>
    </w:p>
    <w:p w:rsidR="00AF7505" w:rsidRDefault="00AF7505" w:rsidP="00AF7505">
      <w:pPr>
        <w:pStyle w:val="1"/>
        <w:ind w:right="60"/>
      </w:pPr>
      <w:r>
        <w:t>Внимание</w:t>
      </w:r>
    </w:p>
    <w:p w:rsidR="00AB2112" w:rsidRDefault="00AF7505">
      <w:pPr>
        <w:ind w:left="-5" w:right="49"/>
      </w:pPr>
      <w:r>
        <w:t>В</w:t>
      </w:r>
      <w:r>
        <w:t>нимание в младшем дошкольном возрасте является непроизвольным, т.е. возникает как бы само собой, без усилия воли. Дети обращают внимание на то, что ярко, эмоционально, неожиданно. Сложно с помощью словесных указаний направить внимание ребенка на нужный об</w:t>
      </w:r>
      <w:r>
        <w:t xml:space="preserve">ъект. Произвольное внимание только </w:t>
      </w:r>
      <w:r>
        <w:lastRenderedPageBreak/>
        <w:t xml:space="preserve">начинает формироваться. Оно формируется в процессе игры. </w:t>
      </w:r>
      <w:r>
        <w:rPr>
          <w:b/>
          <w:i/>
        </w:rPr>
        <w:t xml:space="preserve">«Найди пару» </w:t>
      </w:r>
    </w:p>
    <w:p w:rsidR="00AB2112" w:rsidRDefault="00AF7505">
      <w:pPr>
        <w:ind w:left="-5" w:right="49"/>
      </w:pPr>
      <w:r>
        <w:t xml:space="preserve"> Подберите для игры пары игрушек или картинок: две машинки, два мячика, две куклы, два флажка, перемешайте и предложите ребенку найти пару. </w:t>
      </w:r>
      <w:r>
        <w:rPr>
          <w:b/>
          <w:i/>
        </w:rPr>
        <w:t>«Чего не с</w:t>
      </w:r>
      <w:r>
        <w:rPr>
          <w:b/>
          <w:i/>
        </w:rPr>
        <w:t xml:space="preserve">тало»  </w:t>
      </w:r>
    </w:p>
    <w:p w:rsidR="00AB2112" w:rsidRDefault="00AF7505">
      <w:pPr>
        <w:spacing w:after="9"/>
        <w:ind w:left="-5" w:right="49"/>
      </w:pPr>
      <w:r>
        <w:t xml:space="preserve">Поставьте на стол 3-4 игрушки, дайте ребенку их рассмотреть. Затем попросите его отвернуться и уберите одну игрушку. Чего не стало? </w:t>
      </w:r>
      <w:r>
        <w:rPr>
          <w:b/>
          <w:i/>
        </w:rPr>
        <w:t xml:space="preserve">«Посмотри и сделай так же» </w:t>
      </w:r>
    </w:p>
    <w:p w:rsidR="00AB2112" w:rsidRDefault="00AF7505">
      <w:pPr>
        <w:spacing w:after="23" w:line="265" w:lineRule="auto"/>
        <w:ind w:left="-5" w:right="45"/>
        <w:jc w:val="left"/>
      </w:pPr>
      <w:r>
        <w:t xml:space="preserve">Возьмите </w:t>
      </w:r>
      <w:r>
        <w:tab/>
        <w:t xml:space="preserve">любую </w:t>
      </w:r>
      <w:r>
        <w:tab/>
        <w:t xml:space="preserve">раскраску, </w:t>
      </w:r>
      <w:r>
        <w:tab/>
        <w:t>выберите крупный одиночный предмет и закрасьте одну его пол</w:t>
      </w:r>
      <w:r>
        <w:t xml:space="preserve">овину. Предложите ребенку закрасить вторую часть точно так же. </w:t>
      </w:r>
    </w:p>
    <w:p w:rsidR="00AB2112" w:rsidRDefault="00AF7505">
      <w:pPr>
        <w:pStyle w:val="2"/>
        <w:ind w:left="-5"/>
      </w:pPr>
      <w:r>
        <w:t xml:space="preserve">«Кто-то наследил» </w:t>
      </w:r>
    </w:p>
    <w:p w:rsidR="00AB2112" w:rsidRDefault="00AF7505">
      <w:pPr>
        <w:ind w:left="-5" w:right="49"/>
      </w:pPr>
      <w:r>
        <w:t>Вырежьте из бумаги «следы» зайца. Разложите их по комнате в виде запутанной тропы. Обратите на них внимание ребенка: «Смотри-ка! К нам зайчик приходил. Вот его следы, да как</w:t>
      </w:r>
      <w:r>
        <w:t xml:space="preserve"> много! Пройди по ним, может быть, он спрятал какой-нибудь гостинец!»  В конце тропы положить морковку, угостить ребенка. </w:t>
      </w:r>
    </w:p>
    <w:p w:rsidR="00AB2112" w:rsidRDefault="00AF7505">
      <w:pPr>
        <w:pStyle w:val="1"/>
        <w:ind w:right="127"/>
      </w:pPr>
      <w:r>
        <w:t xml:space="preserve">Память </w:t>
      </w:r>
    </w:p>
    <w:p w:rsidR="00AF7505" w:rsidRDefault="00AF7505">
      <w:pPr>
        <w:spacing w:after="9"/>
        <w:ind w:left="-5" w:right="49"/>
      </w:pPr>
      <w:r>
        <w:t xml:space="preserve">Память в этом возрасте непроизвольная: ребенок не ставит перед собой цель что-либо запомнить. Хорошо запоминается только то, </w:t>
      </w:r>
      <w:r>
        <w:t xml:space="preserve">что было непосредственно связано с его деятельностью, было интересно и эмоционально окрашено. Тем не менее, то, что запомнилось, сохраняется надолго. </w:t>
      </w:r>
    </w:p>
    <w:p w:rsidR="00AF7505" w:rsidRDefault="00AF7505">
      <w:pPr>
        <w:spacing w:after="9"/>
        <w:ind w:left="-5" w:right="49"/>
      </w:pPr>
    </w:p>
    <w:p w:rsidR="00AB2112" w:rsidRDefault="00AF7505">
      <w:pPr>
        <w:spacing w:after="9"/>
        <w:ind w:left="-5" w:right="49"/>
      </w:pPr>
      <w:bookmarkStart w:id="0" w:name="_GoBack"/>
      <w:bookmarkEnd w:id="0"/>
      <w:r>
        <w:lastRenderedPageBreak/>
        <w:t xml:space="preserve">Для развития памяти подойдут такие  игры: </w:t>
      </w:r>
      <w:r>
        <w:rPr>
          <w:b/>
          <w:i/>
        </w:rPr>
        <w:t xml:space="preserve">Супермаркет </w:t>
      </w:r>
    </w:p>
    <w:p w:rsidR="00AB2112" w:rsidRDefault="00AF7505">
      <w:pPr>
        <w:ind w:left="-5" w:right="49"/>
      </w:pPr>
      <w:r>
        <w:t>Приготовьте игрушки или предметные картинки, разлож</w:t>
      </w:r>
      <w:r>
        <w:t xml:space="preserve">ите их на столе в другом конце комнаты. Отправьте ребенка за покупками, попросите его запомнить все, что нужно купить. Начните с двух предметов, увеличивая их количество до 4-5. </w:t>
      </w:r>
      <w:r>
        <w:rPr>
          <w:b/>
          <w:i/>
        </w:rPr>
        <w:t>«</w:t>
      </w:r>
      <w:proofErr w:type="spellStart"/>
      <w:r>
        <w:rPr>
          <w:b/>
          <w:i/>
        </w:rPr>
        <w:t>Карлсон</w:t>
      </w:r>
      <w:proofErr w:type="spellEnd"/>
      <w:r>
        <w:rPr>
          <w:b/>
          <w:i/>
        </w:rPr>
        <w:t xml:space="preserve"> расшалился» </w:t>
      </w:r>
    </w:p>
    <w:p w:rsidR="00AB2112" w:rsidRDefault="00AF7505">
      <w:pPr>
        <w:ind w:left="-5" w:right="49"/>
      </w:pPr>
      <w:r>
        <w:t>Поставьте на стол 3-4 игрушки. Предложите ребенку рассмо</w:t>
      </w:r>
      <w:r>
        <w:t xml:space="preserve">треть и запомнить их расположение. Затем перемешайте игрушки, сказав, что это </w:t>
      </w:r>
      <w:proofErr w:type="spellStart"/>
      <w:r>
        <w:t>Карлсон</w:t>
      </w:r>
      <w:proofErr w:type="spellEnd"/>
      <w:r>
        <w:t xml:space="preserve"> расшалился: все перемешал и улетел. Ребенок должен поставить игрушки на место так, как они стояли вначале. </w:t>
      </w:r>
    </w:p>
    <w:p w:rsidR="00AB2112" w:rsidRDefault="00AF7505">
      <w:pPr>
        <w:pStyle w:val="2"/>
        <w:ind w:left="-5"/>
      </w:pPr>
      <w:r>
        <w:t xml:space="preserve">«Узор из пуговиц» </w:t>
      </w:r>
    </w:p>
    <w:p w:rsidR="00AB2112" w:rsidRDefault="00AF7505">
      <w:pPr>
        <w:spacing w:after="6"/>
        <w:ind w:left="-5" w:right="134"/>
      </w:pPr>
      <w:r>
        <w:t>Для игры понадобятся пуговицы, счетные пало</w:t>
      </w:r>
      <w:r>
        <w:t xml:space="preserve">чки. Выложите из пуговиц несложный узор. Дайте ребенку время его рассмотреть. Затем накройте листом бумаги. Предложите ребенку выложить такой же узор. </w:t>
      </w:r>
      <w:r>
        <w:rPr>
          <w:b/>
          <w:i/>
        </w:rPr>
        <w:t xml:space="preserve">«Я начну, а ты продолжи» </w:t>
      </w:r>
    </w:p>
    <w:p w:rsidR="00AB2112" w:rsidRDefault="00AF7505">
      <w:pPr>
        <w:ind w:left="-5" w:right="49"/>
      </w:pPr>
      <w:r>
        <w:t>Сначала нужно вместе с ребенком повторить стихотворение. Затем взрослый произно</w:t>
      </w:r>
      <w:r>
        <w:t xml:space="preserve">сит первую строчку, а ребенок должен произнести вторую. С помощью этой игры можно разучивать стихотворения разной сложности. </w:t>
      </w:r>
    </w:p>
    <w:sectPr w:rsidR="00AB2112">
      <w:pgSz w:w="16838" w:h="11906" w:orient="landscape"/>
      <w:pgMar w:top="726" w:right="591" w:bottom="976" w:left="720" w:header="720" w:footer="720" w:gutter="0"/>
      <w:cols w:num="3" w:space="720" w:equalWidth="0">
        <w:col w:w="5095" w:space="358"/>
        <w:col w:w="4794" w:space="863"/>
        <w:col w:w="44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12"/>
    <w:rsid w:val="00AB2112"/>
    <w:rsid w:val="00A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14F"/>
  <w15:docId w15:val="{286AFEC3-0737-44DF-96E3-C71FB0E0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Windows User</cp:lastModifiedBy>
  <cp:revision>2</cp:revision>
  <dcterms:created xsi:type="dcterms:W3CDTF">2022-10-19T02:50:00Z</dcterms:created>
  <dcterms:modified xsi:type="dcterms:W3CDTF">2022-10-19T02:50:00Z</dcterms:modified>
</cp:coreProperties>
</file>