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0C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27C0C" w:rsidRPr="00F751EB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751EB">
        <w:rPr>
          <w:rFonts w:ascii="Times New Roman" w:hAnsi="Times New Roman" w:cs="Times New Roman"/>
          <w:b/>
          <w:color w:val="0070C0"/>
          <w:sz w:val="28"/>
          <w:szCs w:val="28"/>
        </w:rPr>
        <w:t>Паспорт подготовительной к школе  группы «Колокольчик» МБДОУ №43 «Улыбка  на 2020 -2021 учебный год</w:t>
      </w:r>
    </w:p>
    <w:p w:rsidR="00727C0C" w:rsidRPr="00E16380" w:rsidRDefault="00727C0C" w:rsidP="00727C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Воспитатели</w:t>
      </w:r>
      <w:r w:rsidRPr="00E16380">
        <w:rPr>
          <w:rFonts w:ascii="Times New Roman" w:hAnsi="Times New Roman" w:cs="Times New Roman"/>
          <w:b/>
          <w:sz w:val="28"/>
          <w:szCs w:val="28"/>
        </w:rPr>
        <w:t>:</w:t>
      </w:r>
      <w:r w:rsidRPr="00E16380">
        <w:rPr>
          <w:rFonts w:ascii="Times New Roman" w:hAnsi="Times New Roman" w:cs="Times New Roman"/>
          <w:sz w:val="28"/>
          <w:szCs w:val="28"/>
        </w:rPr>
        <w:t xml:space="preserve"> Нестерова</w:t>
      </w:r>
      <w:proofErr w:type="gramStart"/>
      <w:r w:rsidRPr="00E1638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6380">
        <w:rPr>
          <w:rFonts w:ascii="Times New Roman" w:hAnsi="Times New Roman" w:cs="Times New Roman"/>
          <w:sz w:val="28"/>
          <w:szCs w:val="28"/>
        </w:rPr>
        <w:t>С.А</w:t>
      </w:r>
    </w:p>
    <w:p w:rsidR="00727C0C" w:rsidRPr="00E16380" w:rsidRDefault="00727C0C" w:rsidP="00727C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6380">
        <w:rPr>
          <w:rFonts w:ascii="Times New Roman" w:hAnsi="Times New Roman" w:cs="Times New Roman"/>
          <w:b/>
          <w:sz w:val="28"/>
          <w:szCs w:val="28"/>
        </w:rPr>
        <w:t>Содержание паспорта:</w:t>
      </w:r>
    </w:p>
    <w:p w:rsidR="00727C0C" w:rsidRPr="00E16380" w:rsidRDefault="00727C0C" w:rsidP="007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80">
        <w:rPr>
          <w:rFonts w:ascii="Times New Roman" w:hAnsi="Times New Roman" w:cs="Times New Roman"/>
          <w:sz w:val="28"/>
          <w:szCs w:val="28"/>
        </w:rPr>
        <w:t>1. Техническая характеристика и оборудование</w:t>
      </w:r>
    </w:p>
    <w:p w:rsidR="00727C0C" w:rsidRPr="00E16380" w:rsidRDefault="00727C0C" w:rsidP="007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80">
        <w:rPr>
          <w:rFonts w:ascii="Times New Roman" w:hAnsi="Times New Roman" w:cs="Times New Roman"/>
          <w:sz w:val="28"/>
          <w:szCs w:val="28"/>
        </w:rPr>
        <w:t xml:space="preserve">2. Перечень </w:t>
      </w:r>
      <w:proofErr w:type="spellStart"/>
      <w:r w:rsidRPr="00E1638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16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38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16380">
        <w:rPr>
          <w:rFonts w:ascii="Times New Roman" w:hAnsi="Times New Roman" w:cs="Times New Roman"/>
          <w:sz w:val="28"/>
          <w:szCs w:val="28"/>
        </w:rPr>
        <w:t>етодического комплекта</w:t>
      </w:r>
    </w:p>
    <w:p w:rsidR="00727C0C" w:rsidRPr="00E16380" w:rsidRDefault="00727C0C" w:rsidP="007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80">
        <w:rPr>
          <w:rFonts w:ascii="Times New Roman" w:hAnsi="Times New Roman" w:cs="Times New Roman"/>
          <w:sz w:val="28"/>
          <w:szCs w:val="28"/>
        </w:rPr>
        <w:t xml:space="preserve">3. Содержание развивающей предметно </w:t>
      </w:r>
      <w:proofErr w:type="gramStart"/>
      <w:r w:rsidRPr="00E1638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E16380">
        <w:rPr>
          <w:rFonts w:ascii="Times New Roman" w:hAnsi="Times New Roman" w:cs="Times New Roman"/>
          <w:sz w:val="28"/>
          <w:szCs w:val="28"/>
        </w:rPr>
        <w:t>ространственной среды</w:t>
      </w:r>
    </w:p>
    <w:p w:rsidR="00727C0C" w:rsidRPr="00E16380" w:rsidRDefault="00727C0C" w:rsidP="007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C0C" w:rsidRPr="00E16380" w:rsidRDefault="00727C0C" w:rsidP="00727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380">
        <w:rPr>
          <w:rFonts w:ascii="Times New Roman" w:hAnsi="Times New Roman" w:cs="Times New Roman"/>
          <w:b/>
          <w:sz w:val="28"/>
          <w:szCs w:val="28"/>
        </w:rPr>
        <w:t>1.Технические характеристики</w:t>
      </w:r>
    </w:p>
    <w:tbl>
      <w:tblPr>
        <w:tblStyle w:val="a4"/>
        <w:tblW w:w="0" w:type="auto"/>
        <w:tblLook w:val="04A0"/>
      </w:tblPr>
      <w:tblGrid>
        <w:gridCol w:w="2092"/>
        <w:gridCol w:w="3189"/>
        <w:gridCol w:w="4290"/>
      </w:tblGrid>
      <w:tr w:rsidR="00727C0C" w:rsidRPr="00E16380" w:rsidTr="001050EF">
        <w:tc>
          <w:tcPr>
            <w:tcW w:w="2093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комнаты</w:t>
            </w:r>
          </w:p>
        </w:tc>
        <w:tc>
          <w:tcPr>
            <w:tcW w:w="3402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4819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</w:tr>
      <w:tr w:rsidR="00727C0C" w:rsidRPr="00E16380" w:rsidTr="001050EF">
        <w:tc>
          <w:tcPr>
            <w:tcW w:w="2093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 комната</w:t>
            </w:r>
          </w:p>
        </w:tc>
        <w:tc>
          <w:tcPr>
            <w:tcW w:w="340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Высота: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Окна: 4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Пол: линолеум,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Освещаемость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: 7 ламп</w:t>
            </w:r>
          </w:p>
        </w:tc>
        <w:tc>
          <w:tcPr>
            <w:tcW w:w="481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Кровать трехъярусная 9 штук.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Стулья: 35 штука.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Стулья взрослые мягкие: 2 штуки.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Школьная  доска: 1 штука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Стол офисный: 1 штука.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Столы детские: 7 штук.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Стол для творчества: 2 штука.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Полки напольные: 2 штуки.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Стеллаж для книг: 1 штука.</w:t>
            </w:r>
          </w:p>
        </w:tc>
      </w:tr>
      <w:tr w:rsidR="00727C0C" w:rsidRPr="00E16380" w:rsidTr="001050EF">
        <w:tc>
          <w:tcPr>
            <w:tcW w:w="2093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Приемная </w:t>
            </w:r>
          </w:p>
        </w:tc>
        <w:tc>
          <w:tcPr>
            <w:tcW w:w="340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Высота:</w:t>
            </w:r>
          </w:p>
        </w:tc>
        <w:tc>
          <w:tcPr>
            <w:tcW w:w="481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Шкаф 5-секционный: 7 штук.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Стол деревянный: 1 штука.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Скамейки: 2 штуки.</w:t>
            </w:r>
          </w:p>
        </w:tc>
      </w:tr>
      <w:tr w:rsidR="00727C0C" w:rsidRPr="00E16380" w:rsidTr="001050EF">
        <w:tc>
          <w:tcPr>
            <w:tcW w:w="2093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Туалетная комната</w:t>
            </w:r>
          </w:p>
        </w:tc>
        <w:tc>
          <w:tcPr>
            <w:tcW w:w="340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Высота:</w:t>
            </w:r>
          </w:p>
        </w:tc>
        <w:tc>
          <w:tcPr>
            <w:tcW w:w="481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Унитаз: 3 штуки.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Раковина: 3 штуки.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Шкаф для полотенец: 7 штук</w:t>
            </w:r>
          </w:p>
        </w:tc>
      </w:tr>
    </w:tbl>
    <w:p w:rsidR="00727C0C" w:rsidRPr="00E16380" w:rsidRDefault="00727C0C" w:rsidP="00727C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80">
        <w:rPr>
          <w:rFonts w:ascii="Times New Roman" w:hAnsi="Times New Roman" w:cs="Times New Roman"/>
          <w:b/>
          <w:sz w:val="28"/>
          <w:szCs w:val="28"/>
        </w:rPr>
        <w:t>2.Учебно – методический комплект:</w:t>
      </w:r>
    </w:p>
    <w:p w:rsidR="00727C0C" w:rsidRPr="00E16380" w:rsidRDefault="00727C0C" w:rsidP="00727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6380">
        <w:rPr>
          <w:rFonts w:ascii="Times New Roman" w:hAnsi="Times New Roman" w:cs="Times New Roman"/>
          <w:b/>
          <w:sz w:val="28"/>
          <w:szCs w:val="28"/>
        </w:rPr>
        <w:t>ОТ РОЖДЕНИЯ ДО ШКОЛЫ. Примерная общеобразовательная программа дошкольного образования</w:t>
      </w:r>
      <w:r w:rsidRPr="00E16380">
        <w:rPr>
          <w:rFonts w:ascii="Times New Roman" w:hAnsi="Times New Roman" w:cs="Times New Roman"/>
          <w:sz w:val="28"/>
          <w:szCs w:val="28"/>
        </w:rPr>
        <w:t xml:space="preserve"> / Под ред. </w:t>
      </w:r>
      <w:proofErr w:type="spellStart"/>
      <w:r w:rsidRPr="00E16380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E16380">
        <w:rPr>
          <w:rFonts w:ascii="Times New Roman" w:hAnsi="Times New Roman" w:cs="Times New Roman"/>
          <w:sz w:val="28"/>
          <w:szCs w:val="28"/>
        </w:rPr>
        <w:t xml:space="preserve">, Т.С.Комаровой, М.А.Васильевой. – 3-е изд., </w:t>
      </w:r>
      <w:proofErr w:type="spellStart"/>
      <w:r w:rsidRPr="00E1638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16380">
        <w:rPr>
          <w:rFonts w:ascii="Times New Roman" w:hAnsi="Times New Roman" w:cs="Times New Roman"/>
          <w:sz w:val="28"/>
          <w:szCs w:val="28"/>
        </w:rPr>
        <w:t xml:space="preserve">. и доп. </w:t>
      </w:r>
      <w:proofErr w:type="gramStart"/>
      <w:r w:rsidRPr="00E1638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16380">
        <w:rPr>
          <w:rFonts w:ascii="Times New Roman" w:hAnsi="Times New Roman" w:cs="Times New Roman"/>
          <w:sz w:val="28"/>
          <w:szCs w:val="28"/>
        </w:rPr>
        <w:t>.: МОЗАИКА-СИНТЕЗ, 2014. – 368 с.</w:t>
      </w:r>
    </w:p>
    <w:tbl>
      <w:tblPr>
        <w:tblpPr w:leftFromText="180" w:rightFromText="180" w:bottomFromText="200" w:vertAnchor="text" w:horzAnchor="page" w:tblpX="938" w:tblpY="10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365"/>
        <w:gridCol w:w="7212"/>
      </w:tblGrid>
      <w:tr w:rsidR="00727C0C" w:rsidRPr="00E16380" w:rsidTr="001050EF">
        <w:trPr>
          <w:trHeight w:val="1232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Комплексно – тематическое планирование</w:t>
            </w:r>
          </w:p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 Планирование организованной образовательной деятельности воспитателя с детьми подготовительной группы: технологические карты на каждый день по программе «От рождения до школы»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Н.Е.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Васильевой. Сентябрь – ноябрь/авт. – сост.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Н.Н.Черноиванова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(и др.) – Волгоград: Учитель, 2015. – 293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2. Планирование организованной образовательной деятельности воспитателя с детьми подготовительной группы:  технологические карты на каждый день по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программе «От рождения до школы»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Н.Е.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Васильевой. Декабрь - февраль/авт. – сост. С.Ф.Виноградова,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В.Ю.Бабчинская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. – Волгоград: Учитель, 2016. – 342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 Образовательный процесс: планирование на каждый день по программе «От рождения до школы»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од редакцией Н.Е.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, Т.С. Комаровой, М.А. Васильевой. Март – май. Подготовительная группа (от 6 до 7 лет)/авт. – сост.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Н.Н.Черноиванова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(и др.) – Волгоград: Учитель, 2016. – 367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C0C" w:rsidRPr="00E16380" w:rsidTr="001050EF">
        <w:trPr>
          <w:trHeight w:val="45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1. Пономарева И.А.,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В.А. Формирование элементарных математических представлений: Подготовительная к школе группа. – М.:  МОЗАИКА – СИНТЕЗ, 2014. – 176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2. Практический курс математики для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ступенька,Два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ступенькаЛ.Г.ПЕТЕРСОН,Н.П.ХОЛИНА</w:t>
            </w:r>
            <w:proofErr w:type="spellEnd"/>
          </w:p>
        </w:tc>
      </w:tr>
      <w:tr w:rsidR="00727C0C" w:rsidRPr="00E16380" w:rsidTr="001050EF">
        <w:trPr>
          <w:trHeight w:val="45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В.В. Развитие речи в детском саду: Подготовительная к школе группа. М.: МОЗАИКА – СИНТЕЗ, 2017. – 112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2. Хрестоматия для чтения детям в детском саду и дома: 6-7 лет. – М.:  МОЗАИКА – СИНТЕЗ, 2016. – 320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3.Обучение грамоте детей 6-7 лет</w:t>
            </w:r>
          </w:p>
        </w:tc>
      </w:tr>
      <w:tr w:rsidR="00727C0C" w:rsidRPr="00E16380" w:rsidTr="001050EF">
        <w:trPr>
          <w:trHeight w:val="45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ОО «Социально – коммуникативное развитие»</w:t>
            </w: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Т.Ф. Знакомим дошкольников с правилами дорожного движения: Для занятий с детьми 3-7 лет. – М.:  МОЗАИКА – СИНТЕЗ, 2014. – 112 с.: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 Шорыгина Т.А. «По правилам дорожного движения», «О правилах пожарной безопасности». Творческий центр «Сфера». Москва, 2013.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 К.Ю.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Белая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основ безопасности у дошкольников. Для занятий с детьми 2-7 лет. – М.:  МОЗАИКА – СИНТЕЗ, 2014. – 64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Л.В. Конструирование из строительного материала. Система работы в подготовительной к школе группе детского сада. – М.:  МОЗАИКА – СИНТЕЗ, 2014. – 64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 Ознакомление с предметным и социальным окружением в подготовительной группе. М.:  МОЗАИКА – СИНТЕЗ, 2014.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6. Л.Ю.Павлова. Сборник дидактических игр по ознакомлению с окружающим миром. - М.:  МОЗАИКА – СИНТЕЗ, 2014. 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7. М.М.Борисова. Малоподвижные игры и игровые упражнения. – М.:  МОЗАИКА – СИНТЕЗ, 2014. </w:t>
            </w:r>
          </w:p>
        </w:tc>
      </w:tr>
      <w:tr w:rsidR="00727C0C" w:rsidRPr="00E16380" w:rsidTr="001050EF">
        <w:trPr>
          <w:trHeight w:val="45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ОО «Художественно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эстетическое развитие»</w:t>
            </w: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Комарова Т.С.,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М.Б. Интеграция в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– образовательной работе детского сада.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для педагогов дошкольных учреждений. – М.:  МОЗАИКА – СИНТЕЗ, 2014. – 160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7C0C" w:rsidRPr="00E16380" w:rsidTr="001050EF">
        <w:trPr>
          <w:trHeight w:val="45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№6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1. Большая хрестоматия для дошкольников: стихи, сказки, рассказы. – 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2. Сказки для детей о природе (сказки и рассказы)/ К.Паустовский,      3. Хрестоматия русской классики. Сказки русских писателей/               4. Большая хрестоматия для подготовительной группы детского сада. 5. Хрестоматия для детского сада: подготовительная к школе группа: песенки,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приговорки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…/сост.                                                                6.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Киричек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Е.А.,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Т.Н. Край, в котором я живу. Моя Якутия. 7. Ильин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Который час?: рассказы о времени/                                                  8. Ильин М. Черным по белому: рассказы о книгах/                                           9.  Ильин М. Сто тысяч почему: рассказы о вещах/                                       10. Пришвин М.М. Рассказы/М.М. Пришвин; сост. Е.А.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Роженцева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, 2-е изд. – М.: ООО «Русское слово - учебник», 2016. – 160 с.: ил.</w:t>
            </w:r>
          </w:p>
          <w:p w:rsidR="00727C0C" w:rsidRPr="00E16380" w:rsidRDefault="00727C0C" w:rsidP="001050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11. Русские народные сказки. В обработке А.Н. Толстого/                          12. Бианки В.В. Рассказы и сказки/ В.В. Бианки;                                                   13.    Сказки зарубежной литературы                                                       14. Серия книжек для детей младшего школьного возраста: Читаем по слогам. Художник Н. Фаттахова </w:t>
            </w:r>
          </w:p>
        </w:tc>
      </w:tr>
      <w:tr w:rsidR="00727C0C" w:rsidRPr="00E16380" w:rsidTr="001050EF">
        <w:trPr>
          <w:trHeight w:val="45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Наглядно – дидактические пособия, плакаты</w:t>
            </w: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 Комплект для детей дошкольного возраста: «Фрукты», «Овощи», «Дикие животные и птицы».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 Демонстрационный материал «Домашние животные и их детеныши», «Домашние птицы и их птенцы», серия «Мир в картинках».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 Безопасность на дороге: Плакаты для оформления род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голка в ДОУ.</w:t>
            </w:r>
          </w:p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4. Плакаты: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«Ягоды», «Грибы», «Мебель», «Посуда», «Профессии», «Виды спорта», «Птицы», «Круговорот воды в природе», «Фрукты и овощи», «Животные», «Циферблат», «Животные Арктики», «Государственные символы России», «Достопримечательности нашего города Якутска», «Времена года».</w:t>
            </w:r>
            <w:proofErr w:type="gramEnd"/>
          </w:p>
        </w:tc>
      </w:tr>
      <w:tr w:rsidR="00727C0C" w:rsidRPr="00E16380" w:rsidTr="001050EF">
        <w:trPr>
          <w:trHeight w:val="45"/>
        </w:trPr>
        <w:tc>
          <w:tcPr>
            <w:tcW w:w="565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058" w:type="dxa"/>
          </w:tcPr>
          <w:p w:rsidR="00727C0C" w:rsidRPr="00E16380" w:rsidRDefault="00727C0C" w:rsidP="0010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Рабочие тетради</w:t>
            </w:r>
          </w:p>
        </w:tc>
        <w:tc>
          <w:tcPr>
            <w:tcW w:w="7578" w:type="dxa"/>
          </w:tcPr>
          <w:p w:rsidR="00727C0C" w:rsidRPr="00E16380" w:rsidRDefault="00727C0C" w:rsidP="0010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Раз-ступенька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ва-ступенька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6-7лет</w:t>
            </w:r>
          </w:p>
        </w:tc>
      </w:tr>
    </w:tbl>
    <w:p w:rsidR="00727C0C" w:rsidRPr="00E16380" w:rsidRDefault="00727C0C" w:rsidP="00727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27C0C" w:rsidRPr="00E16380" w:rsidRDefault="00727C0C" w:rsidP="00727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80">
        <w:rPr>
          <w:rFonts w:ascii="Times New Roman" w:hAnsi="Times New Roman" w:cs="Times New Roman"/>
          <w:b/>
          <w:sz w:val="28"/>
          <w:szCs w:val="28"/>
        </w:rPr>
        <w:t>3.Развивающая предметно – пространственная среда</w:t>
      </w:r>
    </w:p>
    <w:tbl>
      <w:tblPr>
        <w:tblStyle w:val="a4"/>
        <w:tblW w:w="0" w:type="auto"/>
        <w:tblInd w:w="250" w:type="dxa"/>
        <w:tblLook w:val="04A0"/>
      </w:tblPr>
      <w:tblGrid>
        <w:gridCol w:w="2787"/>
        <w:gridCol w:w="6534"/>
      </w:tblGrid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Центры развития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Имеющиеся</w:t>
            </w:r>
            <w:proofErr w:type="gramEnd"/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материала и оборудование</w:t>
            </w:r>
          </w:p>
        </w:tc>
      </w:tr>
      <w:tr w:rsidR="00727C0C" w:rsidRPr="00E16380" w:rsidTr="001050EF">
        <w:tc>
          <w:tcPr>
            <w:tcW w:w="10206" w:type="dxa"/>
            <w:gridSpan w:val="2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</w:t>
            </w:r>
            <w:proofErr w:type="gramStart"/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–к</w:t>
            </w:r>
            <w:proofErr w:type="gramEnd"/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оммуникативное развитие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Центр сюжетно</w:t>
            </w:r>
            <w:bookmarkStart w:id="0" w:name="_GoBack"/>
            <w:bookmarkEnd w:id="0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–р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олевых игр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Игрушки и атрибуты для игр: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Парикмахерская: фартук, накидка, нарукавник,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набор для парикмахера, контейнер.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Магазин: ящик с крышкой для продуктов, тележка для продуктов, корзинка, фрукты, овощи, продукты, весы.</w:t>
            </w:r>
            <w:proofErr w:type="gramEnd"/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Врач: набор медицинский,  халат, шапочка.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Салон красоты: набор флаконов, расчески, контейнер, фартук.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Кухня: фартук, колпак, плитка, набор детской посуды, продукты.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Полки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.Набор кукольной посуды.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Коляски для кукол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Наборы игрушек: «Домашние и дикие животные», «Животные жарких стран».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ранспорт: бетономешалка , экскаватор , трактор , бензовоз, грузовики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«Дорога» пластик.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11.Контейнер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втомобили.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настольных игр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1.Пазлы -7 видов.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2.пазлы «Герои мультфильмов».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3.пазлы «Любимые игрушки».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4.Лото «10 игр в одной коробке».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5.Лото для девочек.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6.Пазлы «Тачки».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7.пазлы «Собирай-ка».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Магнитная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Читаем по слогам.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9.Лобиринты.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10.Лото «7 игр в одной коробке».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11.Поле чудес.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12.Настольная игра для девочек.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13.Д/И «Веселый океан».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14.Д/И «Ассоциации».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15.Шахматы настенные.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16.шашки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шахматы настольные.</w:t>
            </w:r>
          </w:p>
        </w:tc>
      </w:tr>
      <w:tr w:rsidR="00727C0C" w:rsidRPr="00E16380" w:rsidTr="001050EF">
        <w:tc>
          <w:tcPr>
            <w:tcW w:w="10206" w:type="dxa"/>
            <w:gridSpan w:val="2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</w:t>
            </w:r>
            <w:proofErr w:type="gramStart"/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–э</w:t>
            </w:r>
            <w:proofErr w:type="gramEnd"/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стетическое развитие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Центр творческого развития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1.Стол для творчества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2.планшет рисование светом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3.Стаканчики под карандаши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4.Трафареты.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5.Раскраски.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6.Карандаши, фломастеры, гуашь, краски, мелки, восковые мелки.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7.Стэки, кисточки.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8.Стаканчики под воду.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9.Бумага для свободного рисования.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10.Дощечки для лепки.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11.Салфетки.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12.Пластилин.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13.Палитра.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настольных игр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1.Парные картинки «Найди цвет».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Центр «Музыка для всех»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1.Музыкальный центр.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2.Микрофон.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3.Бубен.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4.Гитара детская.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5.Набор музык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нструментов для занятий с детьми.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6.Диски «Детские песни», «Песни из мультфильмов».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7.Металлофон.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8.Гармошки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9.Маракасы</w:t>
            </w:r>
          </w:p>
        </w:tc>
      </w:tr>
      <w:tr w:rsidR="00727C0C" w:rsidRPr="00E16380" w:rsidTr="001050EF">
        <w:tc>
          <w:tcPr>
            <w:tcW w:w="10206" w:type="dxa"/>
            <w:gridSpan w:val="2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Центр «В гостях у Книжки»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1.Большая хрестоматия для дошкольников: стихи, сказки, рассказы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Сказки для детей о природе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(сказки и рассказы)</w:t>
            </w: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К. Паустовский, В. Бианки, М. Пришвин, Н. Сладков;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Хрестоматия русской классики. Сказки русских писателей/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Большая хрестоматия для подготовительной группы детского сада. 6 -7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(Хрестоматия для дошколят).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Хрестоматия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для детского сада: подготовительная к школе группа: песенки,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приговорки</w:t>
            </w:r>
            <w:proofErr w:type="gramEnd"/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6.Моя Якутия.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Ильин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8. Ильин М. Черным по белому: рассказы о книгах /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9.Ильин М. Сто тысяч почему: рассказы о вещах / 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10.Пришвин М.М. Рассказы / М.М.Пришвин; сост. 11.Русские народные сказки. В обработке А.Н.Толстого 12.Бианки В.В. Рассказы и сказки / В.В.Бианки; сост.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Н.В.Умрюхина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13. Сказки зарубежной литературы                                                      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14.Серия книжек для детей младшего школьного возраста: Читаем по слогам. 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Центр театрализации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1.Пальчиковый театр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2.Маски для драматизации сказок.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3.Шапочки животных.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4.Кукольный театр по сказкам: «Репка», «Колобок», «Три поросенка».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5. «Уголок ряженья».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6. Колпачок Буратино, башмаки, нос.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7.Корона короля.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Уголок настольных игр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1.Знакомимся с буквами алфавита Алфавит».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2.Азбука в картинках на магнитах.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3.Набор букв на магнитах.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4.Магнитная книга «Читаем по слогам»</w:t>
            </w:r>
          </w:p>
        </w:tc>
      </w:tr>
      <w:tr w:rsidR="00727C0C" w:rsidRPr="00E16380" w:rsidTr="001050EF">
        <w:tc>
          <w:tcPr>
            <w:tcW w:w="10206" w:type="dxa"/>
            <w:gridSpan w:val="2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Учебный центр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1.Школьная  доска.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2.Папка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чебный набор, индивидуально на каждого ребенка.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3.Столы.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4.Стулья.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5.Экран.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6.Ноутбук.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7.Проектор.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8.Оборудование для занятий: карандаши, наборы чисел, линейки, набор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геомет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игур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9.. .Лента чисел.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10.. Азбука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Уголок настольных игр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1.Арифметика на магнитах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2.Набор чисел на магнитах.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3.Серия настольных игр «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Учись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играя», «Сколько не хватает?», «Свойства», «Что из чего сделано?».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4.Настольная игра «Профессии».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5.Д/И «Профессии».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6.Настольная игра «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где живет?».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Центр экспериментов «Почемучка»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1.Набор «Машины опыты с мыльными пузырями»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2.Набор для экспериментов: лупа, воронка, подставка для пробирок, распылитель, вата, пакеты, линейка, стакан малый, стакан большой, картон, коробка, мерная ложка, глиняный горшок, зажим, пробирка, термометр, пипетка, лоток, резиновая пробка, резиновые кольца, прищепка,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трехлинзовая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лупа, </w:t>
            </w:r>
            <w:proofErr w:type="gramEnd"/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3.Микроскоп.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Центр «Конструирования»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1.Кубики большие пластмассовые.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2.Контейнер большой -2.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3.Контейнер средний -2.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4.Конструктор «Дом»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5.Контейнера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мелкий конструктор.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6.Набор деревянных кубиков «Город».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7.Конструктор для </w:t>
            </w:r>
            <w:r w:rsidRPr="00E163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самостоятельной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8. конструктор крупный.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9.Набор конструктора «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10.Плоский конструктор (решетка).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11.Конструктор</w:t>
            </w:r>
          </w:p>
        </w:tc>
      </w:tr>
      <w:tr w:rsidR="00727C0C" w:rsidRPr="00E16380" w:rsidTr="001050EF">
        <w:tc>
          <w:tcPr>
            <w:tcW w:w="10206" w:type="dxa"/>
            <w:gridSpan w:val="2"/>
          </w:tcPr>
          <w:p w:rsidR="00727C0C" w:rsidRPr="00E16380" w:rsidRDefault="00727C0C" w:rsidP="001050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727C0C" w:rsidRPr="00E16380" w:rsidTr="001050EF">
        <w:tc>
          <w:tcPr>
            <w:tcW w:w="2824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Спортивный центр</w:t>
            </w:r>
          </w:p>
        </w:tc>
        <w:tc>
          <w:tcPr>
            <w:tcW w:w="7382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1.Корзина для мячей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2.Мячи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3.Гантели самодельные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4.Скакалки 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5 Кегли.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6. Дорожка здоровья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8. Бубен.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9. Флажки</w:t>
            </w:r>
          </w:p>
        </w:tc>
      </w:tr>
    </w:tbl>
    <w:p w:rsidR="00727C0C" w:rsidRPr="00E16380" w:rsidRDefault="00727C0C" w:rsidP="00727C0C">
      <w:pPr>
        <w:rPr>
          <w:rFonts w:ascii="Times New Roman" w:hAnsi="Times New Roman" w:cs="Times New Roman"/>
          <w:sz w:val="28"/>
          <w:szCs w:val="28"/>
        </w:rPr>
      </w:pPr>
    </w:p>
    <w:p w:rsidR="00727C0C" w:rsidRPr="00E16380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380">
        <w:rPr>
          <w:rFonts w:ascii="Times New Roman" w:hAnsi="Times New Roman" w:cs="Times New Roman"/>
          <w:b/>
          <w:sz w:val="28"/>
          <w:szCs w:val="28"/>
        </w:rPr>
        <w:t>Представление опыта  на уровне ДОУ</w:t>
      </w:r>
    </w:p>
    <w:p w:rsidR="00727C0C" w:rsidRPr="00E16380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0C" w:rsidRPr="00E16380" w:rsidRDefault="00727C0C" w:rsidP="00727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839"/>
        <w:gridCol w:w="7207"/>
        <w:gridCol w:w="1559"/>
      </w:tblGrid>
      <w:tr w:rsidR="00727C0C" w:rsidRPr="00E16380" w:rsidTr="001050EF">
        <w:tc>
          <w:tcPr>
            <w:tcW w:w="840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327" w:type="dxa"/>
          </w:tcPr>
          <w:p w:rsidR="00727C0C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Смотр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Конкурс за лучшее оформление мастерской Деда Мороза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27C0C" w:rsidRPr="00E16380" w:rsidTr="001050EF">
        <w:tc>
          <w:tcPr>
            <w:tcW w:w="840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7" w:type="dxa"/>
          </w:tcPr>
          <w:p w:rsidR="00727C0C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Лучшее оформление </w:t>
            </w:r>
            <w:proofErr w:type="spell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Туьулгэ</w:t>
            </w:r>
            <w:proofErr w:type="spellEnd"/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</w:tr>
      <w:tr w:rsidR="00727C0C" w:rsidRPr="00E16380" w:rsidTr="001050EF">
        <w:tc>
          <w:tcPr>
            <w:tcW w:w="840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7" w:type="dxa"/>
          </w:tcPr>
          <w:p w:rsidR="00727C0C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Лучшая организация центра по художественно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зо направлению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7C0C" w:rsidRPr="00E16380" w:rsidTr="001050EF">
        <w:tc>
          <w:tcPr>
            <w:tcW w:w="840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327" w:type="dxa"/>
          </w:tcPr>
          <w:p w:rsidR="00727C0C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Конкурс стенгазет «Новый год в разных странах»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7C0C" w:rsidRPr="00E16380" w:rsidTr="001050EF">
        <w:tc>
          <w:tcPr>
            <w:tcW w:w="840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327" w:type="dxa"/>
          </w:tcPr>
          <w:p w:rsidR="00727C0C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Лучшее оформление к новому году «Зимняя сказка -2021»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7C0C" w:rsidRPr="00E16380" w:rsidTr="001050EF">
        <w:tc>
          <w:tcPr>
            <w:tcW w:w="840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27" w:type="dxa"/>
          </w:tcPr>
          <w:p w:rsidR="00727C0C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онкурс по ПРС «Центр Художественного творчества»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7C0C" w:rsidRPr="00E16380" w:rsidTr="001050EF">
        <w:tc>
          <w:tcPr>
            <w:tcW w:w="840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327" w:type="dxa"/>
          </w:tcPr>
          <w:p w:rsidR="00727C0C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онкурс «Безопасность  вокруг меня »</w:t>
            </w:r>
          </w:p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727C0C" w:rsidRPr="00E16380" w:rsidRDefault="00727C0C" w:rsidP="0010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80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727C0C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0C" w:rsidRPr="00E16380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0C" w:rsidRPr="00E16380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0C" w:rsidRPr="00E16380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0C" w:rsidRPr="00E16380" w:rsidRDefault="00727C0C" w:rsidP="00727C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F5" w:rsidRDefault="003A15F5"/>
    <w:sectPr w:rsidR="003A15F5" w:rsidSect="003A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isplayBackgroundShape/>
  <w:proofState w:spelling="clean" w:grammar="clean"/>
  <w:defaultTabStop w:val="708"/>
  <w:characterSpacingControl w:val="doNotCompress"/>
  <w:compat/>
  <w:rsids>
    <w:rsidRoot w:val="00727C0C"/>
    <w:rsid w:val="00047831"/>
    <w:rsid w:val="000958D7"/>
    <w:rsid w:val="00096575"/>
    <w:rsid w:val="002A5856"/>
    <w:rsid w:val="003A15F5"/>
    <w:rsid w:val="004113B7"/>
    <w:rsid w:val="005A083D"/>
    <w:rsid w:val="00606358"/>
    <w:rsid w:val="00727C0C"/>
    <w:rsid w:val="00886B83"/>
    <w:rsid w:val="009A42E3"/>
    <w:rsid w:val="009D5A3D"/>
    <w:rsid w:val="00A062DD"/>
    <w:rsid w:val="00CC1B38"/>
    <w:rsid w:val="00CC4DAC"/>
    <w:rsid w:val="00E24ECD"/>
    <w:rsid w:val="00EC3D0E"/>
    <w:rsid w:val="00F005D4"/>
    <w:rsid w:val="00FD6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0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C0C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727C0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1640</Words>
  <Characters>9350</Characters>
  <Application>Microsoft Office Word</Application>
  <DocSecurity>0</DocSecurity>
  <Lines>77</Lines>
  <Paragraphs>21</Paragraphs>
  <ScaleCrop>false</ScaleCrop>
  <Company/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2021-11-05T04:17:00Z</dcterms:created>
  <dcterms:modified xsi:type="dcterms:W3CDTF">2021-11-05T04:17:00Z</dcterms:modified>
</cp:coreProperties>
</file>