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13" w:rsidRDefault="008B5113" w:rsidP="008B51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ПО ПРИВЛЕЧЕНИЕ РОДИТЕЛЕЙ К ОБРАЗОВАТЕЛЬНОЙ ДЕЯТЕЛЬНОСТИ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новым законом "Об образовании в РФ" одной из основных задач, 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дошкольным учреждением, является "взаимодействие с семье для обеспечения полноценного развития личности ребенка". Разработан новый федеральный государственный образовательный стандарт дошкольного образования, который отвечает новым социальным запросам и в котором большое внимание уделяется работе с родителями.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культуры педагогической грамотности семьи.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родителей и законных представителей детей относительно цели дошкольного образования;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открытости дошкольного образования;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участия родителей в образовательной деятельности;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родителей в воспитании детей, охране и укреплении их здоровья;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вовлечения семей непосредственно в образовательную деятельность, в том числе посредством создания образовательных проектов совместно с семьями;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форм работы с родителями остается всегда актуальным. Наш детский сад проводит планомерную целенаправленную работу с родителями, в которой решаются следующие приоритетные задачи: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партнерских отношений с семьей каждого воспитанника;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усилий для развития и воспитания детей;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атмосферы взаимопонимания, общности интересов, эмоциональной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B5113" w:rsidRDefault="008B5113" w:rsidP="008B51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и обогащение воспитательных умений родителей;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поставленных задач и вовлечения родителей в единое пространство детского развития и воспитания в ДОУ намечена работа в трех направлениях: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педагогами ДОУ по организации взаимодействия с семьей, ознакомление педагогов с новыми формами работы с родителями;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педагогической культуры родителей;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3.Вовлечение родителей в деятельность ДОУ, совместная работа по обмену опытом.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образовательное учреждение сегодня должно находиться в режиме развития,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ДОУ с семьей.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планируется заранее, чтобы хорошо знать родителей своих воспитанников. Поэтому мы начинаем работу с анализа социального состава семьи, настроя и ожиданий от пребывания ребенка в ДОУ. Проводим анкетирование, личные беседы, родительские собрания.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Цель-создание необходимых условий для создания ответственных и взаимозависимых отношений с семьями воспитанников, обеспечивающих целостное развитие творческой личности ребенка, повышение компетентности родителей в области музыкального воспитания. Обеспечение права родителей на уважение и понимание, на участие в жизни ДОУ.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родителей. 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детском саду, городе, республике.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формы работы с родителями</w:t>
      </w:r>
    </w:p>
    <w:p w:rsidR="008B5113" w:rsidRPr="00F350D8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7"/>
        <w:gridCol w:w="6344"/>
      </w:tblGrid>
      <w:tr w:rsidR="008B5113" w:rsidTr="00AB3183">
        <w:trPr>
          <w:trHeight w:val="30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B4294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B42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формы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B4294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B42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задачами, содержанием и методами музыкального воспитания детей (стенды, фотографии, выставка детских работ, папки - передвижки, видеозаписи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развлечений).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родителями, консультации, анкетирование.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 установление теплых неформальных отношений между педагогами и родителями.</w:t>
            </w:r>
          </w:p>
        </w:tc>
      </w:tr>
      <w:tr w:rsidR="008B5113" w:rsidRPr="00F350D8" w:rsidTr="00AB3183">
        <w:trPr>
          <w:trHeight w:val="111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ознакомительные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Нацелены преодоление поверхностных представлений о работе детского сада путем ознакомления родителей с учреждением, особенностями его работы и педагогами.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беседы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 по тому или иному вопросу.</w:t>
            </w:r>
          </w:p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может быть как самостоятельной формой, так и применяется в сочетании с другими (собрание, беседы в социальных сетях).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ответить на все вопросы, интересующие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родителей серьезно присматриваться к детям. 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 обсуждать проблему воспитания детей на разные темы,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опытом воспитания, задумываться над тем, какими путями, их лучше воспитывать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F350D8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на разные темы "Музыка", направлены на установление неформальных контактов с родителями, привлечение их внимания к детскому саду, предназначены для ознакомления родителей с особенностями возрастного и психологического развития детей, для формирования у родителей практических навыков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практической помощи семье:</w:t>
            </w:r>
          </w:p>
          <w:p w:rsidR="008B5113" w:rsidRPr="00A3627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73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родителей.</w:t>
            </w:r>
          </w:p>
          <w:p w:rsidR="008B5113" w:rsidRPr="00A3627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73">
              <w:rPr>
                <w:rFonts w:ascii="Times New Roman" w:hAnsi="Times New Roman" w:cs="Times New Roman"/>
                <w:sz w:val="24"/>
                <w:szCs w:val="24"/>
              </w:rPr>
              <w:t>Разнообразные выставки.</w:t>
            </w:r>
          </w:p>
          <w:p w:rsidR="008B5113" w:rsidRPr="00A3627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3627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A3627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627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передвижки.</w:t>
            </w:r>
          </w:p>
        </w:tc>
      </w:tr>
      <w:tr w:rsidR="008B5113" w:rsidRPr="00F350D8" w:rsidTr="00AB3183">
        <w:trPr>
          <w:trHeight w:val="1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113" w:rsidRPr="003D5AAD" w:rsidRDefault="008B5113" w:rsidP="008B51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С РОДИТЕЛЯМИ</w:t>
      </w:r>
    </w:p>
    <w:tbl>
      <w:tblPr>
        <w:tblW w:w="4584" w:type="pct"/>
        <w:tblLook w:val="0000"/>
      </w:tblPr>
      <w:tblGrid>
        <w:gridCol w:w="5519"/>
        <w:gridCol w:w="3256"/>
      </w:tblGrid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b/>
                <w:bCs/>
                <w:spacing w:val="-6"/>
              </w:rPr>
              <w:t>Формы работы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b/>
                <w:bCs/>
                <w:spacing w:val="-6"/>
              </w:rPr>
              <w:t>Срок исполнения</w:t>
            </w:r>
          </w:p>
        </w:tc>
      </w:tr>
      <w:tr w:rsidR="008B5113" w:rsidRPr="00387579" w:rsidTr="00AB3183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87579">
              <w:rPr>
                <w:rFonts w:ascii="Times New Roman" w:hAnsi="Times New Roman" w:cs="Times New Roman"/>
                <w:b/>
                <w:bCs/>
                <w:spacing w:val="-6"/>
                <w:position w:val="2"/>
              </w:rPr>
              <w:t>Беседа.</w:t>
            </w:r>
            <w:r>
              <w:rPr>
                <w:rFonts w:ascii="Times New Roman" w:hAnsi="Times New Roman" w:cs="Times New Roman"/>
                <w:b/>
                <w:bCs/>
                <w:spacing w:val="-6"/>
                <w:position w:val="2"/>
              </w:rPr>
              <w:t xml:space="preserve"> </w:t>
            </w:r>
            <w:r w:rsidRPr="00387579">
              <w:rPr>
                <w:rFonts w:ascii="Times New Roman" w:hAnsi="Times New Roman" w:cs="Times New Roman"/>
                <w:b/>
                <w:bCs/>
                <w:spacing w:val="-6"/>
                <w:position w:val="2"/>
              </w:rPr>
              <w:t>Темы бесед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Музыка в жизни ребёнка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Сентябрь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Как слушать музыку с ребенком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Октябрь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  <w:highlight w:val="white"/>
              </w:rPr>
              <w:t>Роль театра в жизни ребенка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Ноябрь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Развитие ритмических способностей у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Декабрь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  <w:spacing w:val="-4"/>
                <w:highlight w:val="white"/>
              </w:rPr>
              <w:t>Какие музыкальные</w:t>
            </w:r>
            <w:r w:rsidRPr="00387579">
              <w:rPr>
                <w:rFonts w:ascii="Times New Roman" w:hAnsi="Times New Roman" w:cs="Times New Roman"/>
                <w:b/>
                <w:bCs/>
                <w:spacing w:val="-4"/>
                <w:highlight w:val="white"/>
              </w:rPr>
              <w:t xml:space="preserve"> </w:t>
            </w:r>
            <w:r w:rsidRPr="00387579">
              <w:rPr>
                <w:rFonts w:ascii="Times New Roman" w:hAnsi="Times New Roman" w:cs="Times New Roman"/>
                <w:spacing w:val="-4"/>
                <w:highlight w:val="white"/>
              </w:rPr>
              <w:t xml:space="preserve">инструменты использовать для развития музыкальных способностей </w:t>
            </w:r>
            <w:r w:rsidRPr="00387579">
              <w:rPr>
                <w:rFonts w:ascii="Times New Roman" w:hAnsi="Times New Roman" w:cs="Times New Roman"/>
                <w:spacing w:val="-8"/>
                <w:highlight w:val="white"/>
              </w:rPr>
              <w:t>детей</w:t>
            </w:r>
            <w:r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Январь</w:t>
            </w:r>
          </w:p>
        </w:tc>
      </w:tr>
      <w:tr w:rsidR="008B5113" w:rsidRPr="00387579" w:rsidTr="00AB3183">
        <w:trPr>
          <w:trHeight w:val="423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lastRenderedPageBreak/>
              <w:t>Музыкальное воспитание в семье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Февраль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4"/>
                <w:highlight w:val="white"/>
              </w:rPr>
              <w:t>Охрана детского голоса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Март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Роль семьи в музыкальном развитии ребенка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Апрель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5"/>
                <w:highlight w:val="white"/>
              </w:rPr>
              <w:t>Уровень развития музыкальных способностей</w:t>
            </w:r>
            <w:r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 xml:space="preserve">Май </w:t>
            </w:r>
          </w:p>
        </w:tc>
      </w:tr>
      <w:tr w:rsidR="008B5113" w:rsidRPr="00387579" w:rsidTr="00AB3183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87579">
              <w:rPr>
                <w:rFonts w:ascii="Times New Roman" w:hAnsi="Times New Roman" w:cs="Times New Roman"/>
                <w:b/>
                <w:bCs/>
              </w:rPr>
              <w:t xml:space="preserve">Участие в проведении родительских собраний по </w:t>
            </w:r>
            <w:r w:rsidRPr="00387579">
              <w:rPr>
                <w:rFonts w:ascii="Times New Roman" w:hAnsi="Times New Roman" w:cs="Times New Roman"/>
                <w:b/>
                <w:bCs/>
                <w:lang w:val="en-US"/>
              </w:rPr>
              <w:t>Zoom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  <w:highlight w:val="white"/>
              </w:rPr>
              <w:t>Программа музыкального воспитания дошкольников,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387579">
              <w:rPr>
                <w:rFonts w:ascii="Times New Roman" w:hAnsi="Times New Roman" w:cs="Times New Roman"/>
                <w:highlight w:val="white"/>
              </w:rPr>
              <w:t>планы.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Октябрь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Музыка в жизни ребенка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Февраль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Результативная диагностика ребенка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Май</w:t>
            </w:r>
          </w:p>
        </w:tc>
      </w:tr>
      <w:tr w:rsidR="008B5113" w:rsidRPr="00387579" w:rsidTr="00AB3183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87579">
              <w:rPr>
                <w:rFonts w:ascii="Times New Roman" w:hAnsi="Times New Roman" w:cs="Times New Roman"/>
                <w:b/>
                <w:bCs/>
              </w:rPr>
              <w:t>Папки –</w:t>
            </w:r>
            <w:r w:rsidRPr="003875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87579">
              <w:rPr>
                <w:rFonts w:ascii="Times New Roman" w:hAnsi="Times New Roman" w:cs="Times New Roman"/>
                <w:b/>
                <w:bCs/>
              </w:rPr>
              <w:t>передвижки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Музыкальное воспитание детей в семье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Сентябрь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Музыкальное воспитание в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Октябрь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Слушаем музыку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Ноябрь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Изготовление новогодних костюмов.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Декабрь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Семейный праздник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Январь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  <w:spacing w:val="-4"/>
              </w:rPr>
              <w:t>Поем военные песни вместе с детьми.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 xml:space="preserve">Февраль 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Пойте детям перед сном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Март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Оркестр дома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 xml:space="preserve">Апрель 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3"/>
              </w:rPr>
              <w:t>Музыкальные инструменты своими руками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Май</w:t>
            </w:r>
          </w:p>
        </w:tc>
      </w:tr>
      <w:tr w:rsidR="008B5113" w:rsidRPr="00387579" w:rsidTr="00AB3183"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87579">
              <w:rPr>
                <w:rFonts w:ascii="Times New Roman" w:hAnsi="Times New Roman" w:cs="Times New Roman"/>
                <w:b/>
                <w:bCs/>
              </w:rPr>
              <w:t>Участие в общественной жизни учреждения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Оформление наглядных пособий, музыкальных уголков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</w:rPr>
              <w:t>На постоянной основе</w:t>
            </w: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Приготовление атрибутов,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579">
              <w:rPr>
                <w:rFonts w:ascii="Times New Roman" w:hAnsi="Times New Roman" w:cs="Times New Roman"/>
              </w:rPr>
              <w:t>пошив маскарадных костюмов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</w:rPr>
              <w:t>Проведение утренников, концертов, конкурсов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Постоянный член жюри на проводимых мероприятиях в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579">
              <w:rPr>
                <w:rFonts w:ascii="Times New Roman" w:hAnsi="Times New Roman" w:cs="Times New Roman"/>
                <w:spacing w:val="-6"/>
              </w:rPr>
              <w:t>Посещение открытых занятий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185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  <w:spacing w:val="-3"/>
              </w:rPr>
              <w:t>Музыкальное оформление всех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87579">
              <w:rPr>
                <w:rFonts w:ascii="Times New Roman" w:hAnsi="Times New Roman" w:cs="Times New Roman"/>
                <w:spacing w:val="-3"/>
              </w:rPr>
              <w:t>мероприятий, проводимых в ДОУ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85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B5113" w:rsidRPr="00387579" w:rsidTr="00AB3183">
        <w:trPr>
          <w:trHeight w:val="1"/>
        </w:trPr>
        <w:tc>
          <w:tcPr>
            <w:tcW w:w="31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579">
              <w:rPr>
                <w:rFonts w:ascii="Times New Roman" w:hAnsi="Times New Roman" w:cs="Times New Roman"/>
              </w:rPr>
              <w:t>Участие с коллегами в различных конкурсах,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579">
              <w:rPr>
                <w:rFonts w:ascii="Times New Roman" w:hAnsi="Times New Roman" w:cs="Times New Roman"/>
              </w:rPr>
              <w:t>фестивалях.</w:t>
            </w:r>
          </w:p>
        </w:tc>
        <w:tc>
          <w:tcPr>
            <w:tcW w:w="185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387579" w:rsidRDefault="008B5113" w:rsidP="00AB31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59" w:lineRule="atLeast"/>
        <w:ind w:right="50"/>
        <w:jc w:val="right"/>
        <w:rPr>
          <w:rFonts w:ascii="Times New Roman" w:hAnsi="Times New Roman" w:cs="Times New Roman"/>
          <w:szCs w:val="24"/>
        </w:rPr>
      </w:pPr>
      <w:r w:rsidRPr="006F0F82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797724" cy="904567"/>
            <wp:effectExtent l="19050" t="0" r="2626" b="0"/>
            <wp:docPr id="1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4" cy="9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59" w:lineRule="atLeast"/>
        <w:ind w:right="50"/>
        <w:jc w:val="right"/>
        <w:rPr>
          <w:rFonts w:ascii="Times New Roman" w:hAnsi="Times New Roman" w:cs="Times New Roman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59" w:lineRule="atLeast"/>
        <w:ind w:right="50"/>
        <w:jc w:val="right"/>
        <w:rPr>
          <w:rFonts w:ascii="Times New Roman" w:hAnsi="Times New Roman" w:cs="Times New Roman"/>
          <w:szCs w:val="24"/>
        </w:rPr>
      </w:pPr>
    </w:p>
    <w:p w:rsidR="008B5113" w:rsidRPr="00387579" w:rsidRDefault="008B5113" w:rsidP="008B5113">
      <w:pPr>
        <w:widowControl w:val="0"/>
        <w:autoSpaceDE w:val="0"/>
        <w:autoSpaceDN w:val="0"/>
        <w:adjustRightInd w:val="0"/>
        <w:spacing w:after="0" w:line="259" w:lineRule="atLeast"/>
        <w:ind w:right="50"/>
        <w:jc w:val="right"/>
        <w:rPr>
          <w:rFonts w:ascii="Times New Roman" w:hAnsi="Times New Roman" w:cs="Times New Roman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САМООТЧЕТ РАБОТЫ С РОДИТЕЛЯМИ 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лучшего результата педагогического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ДОУ большое значение имеет взаимодействие педагога с семьями воспитанников. Устанавливая взаимоотношения с семьей, ДОУ создает условия для полноценного процесса воспитания дошкольника. 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родителями, я стараюсь внимательно относиться к личным интересам и вопросам в области музыкального воспитания их детей, проводить индивидуальные консультации, привлекать родителей к активному участию в детских мероприятиях.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родителями мною была проведена следующая работа: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я выступала на родительских собраниях по теме музыкального воспитания в ДОУ и в семье, давала разъяснения по поводу подготовки к праздникам, подбора костюмов, рекомендации по участию детей и выбору ролей.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родителей были проведены:</w:t>
      </w:r>
    </w:p>
    <w:p w:rsidR="008B5113" w:rsidRPr="00387579" w:rsidRDefault="008B5113" w:rsidP="008B51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>Битва хоров среди ДОУ Октябрьского округа;</w:t>
      </w:r>
    </w:p>
    <w:p w:rsidR="008B5113" w:rsidRPr="00387579" w:rsidRDefault="008B5113" w:rsidP="008B51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>Участие семьи в городском марафоне среди ДОУ "Во имя жизни на земле</w:t>
      </w:r>
      <w:proofErr w:type="gramStart"/>
      <w:r w:rsidRPr="00387579">
        <w:rPr>
          <w:rFonts w:ascii="Times New Roman" w:hAnsi="Times New Roman" w:cs="Times New Roman"/>
          <w:sz w:val="24"/>
          <w:szCs w:val="24"/>
        </w:rPr>
        <w:t>"-</w:t>
      </w:r>
      <w:proofErr w:type="spellStart"/>
      <w:proofErr w:type="gramEnd"/>
      <w:r w:rsidRPr="00387579">
        <w:rPr>
          <w:rFonts w:ascii="Times New Roman" w:hAnsi="Times New Roman" w:cs="Times New Roman"/>
          <w:sz w:val="24"/>
          <w:szCs w:val="24"/>
        </w:rPr>
        <w:t>акция-челлендж</w:t>
      </w:r>
      <w:proofErr w:type="spellEnd"/>
      <w:r w:rsidRPr="00387579">
        <w:rPr>
          <w:rFonts w:ascii="Times New Roman" w:hAnsi="Times New Roman" w:cs="Times New Roman"/>
          <w:sz w:val="24"/>
          <w:szCs w:val="24"/>
        </w:rPr>
        <w:t>;</w:t>
      </w:r>
    </w:p>
    <w:p w:rsidR="008B5113" w:rsidRPr="00387579" w:rsidRDefault="008B5113" w:rsidP="008B51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 xml:space="preserve">дуэта </w:t>
      </w:r>
      <w:r w:rsidRPr="00387579">
        <w:rPr>
          <w:rFonts w:ascii="Times New Roman" w:hAnsi="Times New Roman" w:cs="Times New Roman"/>
          <w:sz w:val="24"/>
          <w:szCs w:val="24"/>
        </w:rPr>
        <w:t>мамы с дочкой в мероприятии, посвящённом Дню матери;</w:t>
      </w:r>
    </w:p>
    <w:p w:rsidR="008B5113" w:rsidRPr="00387579" w:rsidRDefault="008B5113" w:rsidP="008B51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>Участие на республиканских конкурсах «Бриллиантовые нотки», «Зима начинается с Якутии» и другие;</w:t>
      </w:r>
    </w:p>
    <w:p w:rsidR="008B5113" w:rsidRPr="00387579" w:rsidRDefault="008B5113" w:rsidP="008B51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>Конкурс самодельных музыкальных инструментов.</w:t>
      </w:r>
    </w:p>
    <w:p w:rsidR="008B5113" w:rsidRPr="00387579" w:rsidRDefault="008B5113" w:rsidP="008B511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3875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7579">
        <w:rPr>
          <w:rFonts w:ascii="Times New Roman" w:hAnsi="Times New Roman" w:cs="Times New Roman"/>
          <w:sz w:val="24"/>
          <w:szCs w:val="24"/>
        </w:rPr>
        <w:t xml:space="preserve"> учебного года проводятся:</w:t>
      </w:r>
    </w:p>
    <w:p w:rsidR="008B5113" w:rsidRPr="00387579" w:rsidRDefault="008B5113" w:rsidP="008B511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по музыкальному воспитанию, индивидуальные беседы на тему музыкального воспитания детей в семье.</w:t>
      </w:r>
    </w:p>
    <w:p w:rsidR="008B5113" w:rsidRPr="00387579" w:rsidRDefault="008B5113" w:rsidP="008B511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79">
        <w:rPr>
          <w:rFonts w:ascii="Times New Roman" w:hAnsi="Times New Roman" w:cs="Times New Roman"/>
          <w:sz w:val="24"/>
          <w:szCs w:val="24"/>
        </w:rPr>
        <w:t>Все мероприятия проводятся в тесной связи с родителями: осенние праздники, новогодние утренники, 8 марта, 23 февраля,9 мая, выпу</w:t>
      </w:r>
      <w:proofErr w:type="gramStart"/>
      <w:r w:rsidRPr="00387579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Pr="00387579">
        <w:rPr>
          <w:rFonts w:ascii="Times New Roman" w:hAnsi="Times New Roman" w:cs="Times New Roman"/>
          <w:sz w:val="24"/>
          <w:szCs w:val="24"/>
        </w:rPr>
        <w:t>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579">
        <w:rPr>
          <w:rFonts w:ascii="Times New Roman" w:hAnsi="Times New Roman" w:cs="Times New Roman"/>
          <w:sz w:val="24"/>
          <w:szCs w:val="24"/>
        </w:rPr>
        <w:t>День Защиты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79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387579">
        <w:rPr>
          <w:rFonts w:ascii="Times New Roman" w:hAnsi="Times New Roman" w:cs="Times New Roman"/>
          <w:sz w:val="24"/>
          <w:szCs w:val="24"/>
        </w:rPr>
        <w:t>.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Считаю, что привлечение родителей к организации утренников –</w:t>
      </w:r>
      <w:r w:rsidRPr="00F3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обязательное, и очень важная задача педагога, особенно в условиях требований стандартов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Планирую расширить эту задачу, продолжать привлекать родителей к праздничной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участием на праздниках и конкурсах. Чтобы они прониклись жизнью детского сада, пробудить интерес к нашим мероприятиям. Результаты работы с родителями, привлечение родителей к организации участия воспитанников в музыкальных конкурсах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таблицы:</w:t>
      </w: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CA692A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A692A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5113" w:rsidRPr="00CA692A" w:rsidRDefault="008B5113" w:rsidP="008B5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1025"/>
        <w:gridCol w:w="1673"/>
        <w:gridCol w:w="2802"/>
        <w:gridCol w:w="2095"/>
        <w:gridCol w:w="1976"/>
      </w:tblGrid>
      <w:tr w:rsidR="008B5113" w:rsidRPr="00256590" w:rsidTr="00AB3183">
        <w:trPr>
          <w:trHeight w:val="1"/>
        </w:trPr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b/>
                <w:bCs/>
                <w:szCs w:val="24"/>
              </w:rPr>
              <w:t xml:space="preserve">Год </w:t>
            </w:r>
          </w:p>
        </w:tc>
        <w:tc>
          <w:tcPr>
            <w:tcW w:w="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b/>
                <w:bCs/>
                <w:szCs w:val="24"/>
              </w:rPr>
              <w:t xml:space="preserve">Уровень 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Название мероприятия </w:t>
            </w:r>
          </w:p>
        </w:tc>
        <w:tc>
          <w:tcPr>
            <w:tcW w:w="11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Участники </w:t>
            </w:r>
          </w:p>
        </w:tc>
        <w:tc>
          <w:tcPr>
            <w:tcW w:w="10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Результат </w:t>
            </w:r>
          </w:p>
        </w:tc>
      </w:tr>
      <w:tr w:rsidR="008B5113" w:rsidRPr="00256590" w:rsidTr="00AB3183">
        <w:trPr>
          <w:trHeight w:val="1"/>
        </w:trPr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  <w:lang w:val="en-US"/>
              </w:rPr>
              <w:t xml:space="preserve"> 2019</w:t>
            </w:r>
          </w:p>
        </w:tc>
        <w:tc>
          <w:tcPr>
            <w:tcW w:w="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 xml:space="preserve">Управление Октябрьского округа Окружной администрации города </w:t>
            </w:r>
            <w:r w:rsidRPr="00256590">
              <w:rPr>
                <w:rFonts w:ascii="Times New Roman" w:hAnsi="Times New Roman" w:cs="Times New Roman"/>
                <w:szCs w:val="24"/>
              </w:rPr>
              <w:lastRenderedPageBreak/>
              <w:t>Якутска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lastRenderedPageBreak/>
              <w:t>Окружной конкурс "Битва хоров" посвященный Дню Победы.</w:t>
            </w:r>
          </w:p>
        </w:tc>
        <w:tc>
          <w:tcPr>
            <w:tcW w:w="11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Воспитанники, родители и педагоги.</w:t>
            </w:r>
          </w:p>
        </w:tc>
        <w:tc>
          <w:tcPr>
            <w:tcW w:w="10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59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56590">
              <w:rPr>
                <w:rFonts w:ascii="Times New Roman" w:hAnsi="Times New Roman" w:cs="Times New Roman"/>
                <w:szCs w:val="24"/>
              </w:rPr>
              <w:t>Номинация</w:t>
            </w:r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"за профессионализм"</w:t>
            </w:r>
          </w:p>
        </w:tc>
      </w:tr>
      <w:tr w:rsidR="008B5113" w:rsidRPr="00256590" w:rsidTr="00AB3183">
        <w:trPr>
          <w:trHeight w:val="1"/>
        </w:trPr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20</w:t>
            </w:r>
            <w:proofErr w:type="spellStart"/>
            <w:r w:rsidRPr="00256590">
              <w:rPr>
                <w:rFonts w:ascii="Times New Roman" w:hAnsi="Times New Roman" w:cs="Times New Roman"/>
                <w:szCs w:val="24"/>
              </w:rPr>
              <w:t>20</w:t>
            </w:r>
            <w:proofErr w:type="spellEnd"/>
          </w:p>
        </w:tc>
        <w:tc>
          <w:tcPr>
            <w:tcW w:w="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Управление Октябрьского округа Окружной администрации города Якутска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 xml:space="preserve"> Окружной конкурс</w:t>
            </w:r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 xml:space="preserve"> "Битва хоров"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5659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Воспитанники, родители и педагоги.</w:t>
            </w:r>
          </w:p>
        </w:tc>
        <w:tc>
          <w:tcPr>
            <w:tcW w:w="10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Номинация</w:t>
            </w:r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"за мастерство"</w:t>
            </w:r>
          </w:p>
        </w:tc>
      </w:tr>
      <w:tr w:rsidR="008B5113" w:rsidRPr="00256590" w:rsidTr="00AB3183">
        <w:trPr>
          <w:trHeight w:val="1"/>
        </w:trPr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Управление Октябрьского округа Окружной администрации города Якутска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 xml:space="preserve">Окружной конкурс </w:t>
            </w:r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"Битва хоров"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Воспитанники, родители и педагоги.</w:t>
            </w:r>
          </w:p>
        </w:tc>
        <w:tc>
          <w:tcPr>
            <w:tcW w:w="10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 xml:space="preserve">Лауреат </w:t>
            </w:r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3 степени</w:t>
            </w:r>
          </w:p>
        </w:tc>
      </w:tr>
      <w:tr w:rsidR="008B5113" w:rsidRPr="00256590" w:rsidTr="00AB3183">
        <w:trPr>
          <w:trHeight w:val="1"/>
        </w:trPr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Окружная администрация города Якутск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Марафон среди ДОУ "Во имя жизни на Земле"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256590">
              <w:rPr>
                <w:rFonts w:ascii="Times New Roman" w:hAnsi="Times New Roman" w:cs="Times New Roman"/>
                <w:szCs w:val="24"/>
              </w:rPr>
              <w:t xml:space="preserve">акция </w:t>
            </w:r>
            <w:proofErr w:type="gramStart"/>
            <w:r w:rsidRPr="00256590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256590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  <w:r w:rsidRPr="00256590">
              <w:rPr>
                <w:rFonts w:ascii="Times New Roman" w:hAnsi="Times New Roman" w:cs="Times New Roman"/>
                <w:szCs w:val="24"/>
              </w:rPr>
              <w:t>еллендж</w:t>
            </w:r>
            <w:proofErr w:type="spellEnd"/>
            <w:r w:rsidRPr="00256590">
              <w:rPr>
                <w:rFonts w:ascii="Times New Roman" w:hAnsi="Times New Roman" w:cs="Times New Roman"/>
                <w:szCs w:val="24"/>
              </w:rPr>
              <w:t xml:space="preserve"> видеороликов "Песни военных лет"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56590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1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/>
              <w:rPr>
                <w:rFonts w:ascii="Times New Roman" w:hAnsi="Times New Roman" w:cs="Times New Roman"/>
                <w:szCs w:val="24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 xml:space="preserve"> Семья  </w:t>
            </w:r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56590">
              <w:rPr>
                <w:rFonts w:ascii="Times New Roman" w:hAnsi="Times New Roman" w:cs="Times New Roman"/>
                <w:szCs w:val="24"/>
              </w:rPr>
              <w:t>Зедгенизовых</w:t>
            </w:r>
            <w:proofErr w:type="spellEnd"/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(Николь, 5 л. дедушка, брат и родители),</w:t>
            </w:r>
          </w:p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педагоги и воспитанники.</w:t>
            </w:r>
          </w:p>
        </w:tc>
        <w:tc>
          <w:tcPr>
            <w:tcW w:w="10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Грамота</w:t>
            </w:r>
          </w:p>
        </w:tc>
      </w:tr>
      <w:tr w:rsidR="008B5113" w:rsidRPr="00256590" w:rsidTr="00AB3183">
        <w:trPr>
          <w:trHeight w:val="1"/>
        </w:trPr>
        <w:tc>
          <w:tcPr>
            <w:tcW w:w="5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Окружная администрация города Якутск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Конкурс "Смотр песни и строя"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>Воспитанники подготовительной группы</w:t>
            </w:r>
          </w:p>
        </w:tc>
        <w:tc>
          <w:tcPr>
            <w:tcW w:w="10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5113" w:rsidRPr="00256590" w:rsidRDefault="008B5113" w:rsidP="00AB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590">
              <w:rPr>
                <w:rFonts w:ascii="Times New Roman" w:hAnsi="Times New Roman" w:cs="Times New Roman"/>
                <w:szCs w:val="24"/>
              </w:rPr>
              <w:t xml:space="preserve">3 место  </w:t>
            </w:r>
          </w:p>
        </w:tc>
      </w:tr>
    </w:tbl>
    <w:p w:rsidR="008B5113" w:rsidRPr="00256590" w:rsidRDefault="008B5113" w:rsidP="008B511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Pr="00256590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113" w:rsidRDefault="008B5113" w:rsidP="008B51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66052"/>
    <w:lvl w:ilvl="0">
      <w:numFmt w:val="bullet"/>
      <w:lvlText w:val="*"/>
      <w:lvlJc w:val="left"/>
    </w:lvl>
  </w:abstractNum>
  <w:abstractNum w:abstractNumId="1">
    <w:nsid w:val="523C211E"/>
    <w:multiLevelType w:val="hybridMultilevel"/>
    <w:tmpl w:val="514EAC50"/>
    <w:lvl w:ilvl="0" w:tplc="A2843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90E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20B3"/>
    <w:multiLevelType w:val="hybridMultilevel"/>
    <w:tmpl w:val="BF2C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80361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113"/>
    <w:rsid w:val="00047831"/>
    <w:rsid w:val="00096575"/>
    <w:rsid w:val="00210E98"/>
    <w:rsid w:val="002A5856"/>
    <w:rsid w:val="003A15F5"/>
    <w:rsid w:val="004113B7"/>
    <w:rsid w:val="005A083D"/>
    <w:rsid w:val="00606358"/>
    <w:rsid w:val="00886B83"/>
    <w:rsid w:val="008B5113"/>
    <w:rsid w:val="009A42E3"/>
    <w:rsid w:val="009D5A3D"/>
    <w:rsid w:val="00A062DD"/>
    <w:rsid w:val="00CC1B38"/>
    <w:rsid w:val="00CC4DAC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2022-02-17T04:11:00Z</dcterms:created>
  <dcterms:modified xsi:type="dcterms:W3CDTF">2022-02-17T04:11:00Z</dcterms:modified>
</cp:coreProperties>
</file>